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</w:p>
    <w:p>
      <w:pPr>
        <w:spacing w:before="92" w:after="0" w:line="240"/>
        <w:ind w:right="400" w:left="422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EDITAL</w:t>
      </w:r>
      <w:r>
        <w:rPr>
          <w:rFonts w:ascii="Arial" w:hAnsi="Arial" w:cs="Arial" w:eastAsia="Arial"/>
          <w:b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INTERNO</w:t>
      </w:r>
      <w:r>
        <w:rPr>
          <w:rFonts w:ascii="Arial" w:hAnsi="Arial" w:cs="Arial" w:eastAsia="Arial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Nº</w:t>
      </w:r>
      <w:r>
        <w:rPr>
          <w:rFonts w:ascii="Arial" w:hAnsi="Arial" w:cs="Arial" w:eastAsia="Arial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01/2024</w:t>
      </w:r>
    </w:p>
    <w:p>
      <w:pPr>
        <w:spacing w:before="130" w:after="0" w:line="240"/>
        <w:ind w:right="860" w:left="422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PROCESSO</w:t>
      </w:r>
      <w:r>
        <w:rPr>
          <w:rFonts w:ascii="Arial" w:hAnsi="Arial" w:cs="Arial" w:eastAsia="Arial"/>
          <w:b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SELETIVO</w:t>
      </w:r>
      <w:r>
        <w:rPr>
          <w:rFonts w:ascii="Arial" w:hAnsi="Arial" w:cs="Arial" w:eastAsia="Arial"/>
          <w:b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Arial" w:hAnsi="Arial" w:cs="Arial" w:eastAsia="Arial"/>
          <w:b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SELEÇÃO</w:t>
      </w:r>
      <w:r>
        <w:rPr>
          <w:rFonts w:ascii="Arial" w:hAnsi="Arial" w:cs="Arial" w:eastAsia="Arial"/>
          <w:b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" w:hAnsi="Arial" w:cs="Arial" w:eastAsia="Arial"/>
          <w:b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MONITORES</w:t>
      </w:r>
      <w:r>
        <w:rPr>
          <w:rFonts w:ascii="Arial" w:hAnsi="Arial" w:cs="Arial" w:eastAsia="Arial"/>
          <w:b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BOLSISTAS</w:t>
      </w:r>
    </w:p>
    <w:p>
      <w:pPr>
        <w:spacing w:before="232" w:after="0" w:line="240"/>
        <w:ind w:right="217" w:left="23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 Departamento de História da Arte e Pintura e o Departamento de Expressão Gráfica 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Tridimensional da Escola de Belas Artes da Universidade Federal da Bahia UFBA, tendo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 vista o disposto no EDITAL PROGRAD/UFBA Nº 001/2024 - Programa de Monitoria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2024.1, tornam público que estarão abertas as inscrições para o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Processo Seletivo para</w:t>
      </w:r>
      <w:r>
        <w:rPr>
          <w:rFonts w:ascii="Arial" w:hAnsi="Arial" w:cs="Arial" w:eastAsia="Arial"/>
          <w:i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monitoria</w:t>
      </w:r>
      <w:r>
        <w:rPr>
          <w:rFonts w:ascii="Arial" w:hAnsi="Arial" w:cs="Arial" w:eastAsia="Arial"/>
          <w:i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Arial" w:hAnsi="Arial" w:cs="Arial" w:eastAsia="Arial"/>
          <w:i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bolsa</w:t>
      </w:r>
      <w:r>
        <w:rPr>
          <w:rFonts w:ascii="Arial" w:hAnsi="Arial" w:cs="Arial" w:eastAsia="Arial"/>
          <w:i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Departamentos,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acordo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legislação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pertinente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complementar, mediante as normas e condições contidas neste Edital Interno, publicado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pela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Escola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Belas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Artes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sua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página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Internet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0">
        <w:r>
          <w:rPr>
            <w:rFonts w:ascii="Arial MT" w:hAnsi="Arial MT" w:cs="Arial MT" w:eastAsia="Arial MT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(</w:t>
        </w:r>
        <w:r>
          <w:rPr>
            <w:rFonts w:ascii="Arial MT" w:hAnsi="Arial MT" w:cs="Arial MT" w:eastAsia="Arial MT"/>
            <w:color w:val="4A86E7"/>
            <w:spacing w:val="0"/>
            <w:position w:val="0"/>
            <w:sz w:val="24"/>
            <w:shd w:fill="auto" w:val="clear"/>
          </w:rPr>
          <w:t xml:space="preserve"> HYPERLINK "http://www.belasartes.ufba.br/editais/)"</w:t>
        </w:r>
        <w:r>
          <w:rPr>
            <w:rFonts w:ascii="Arial MT" w:hAnsi="Arial MT" w:cs="Arial MT" w:eastAsia="Arial MT"/>
            <w:color w:val="4A86E7"/>
            <w:spacing w:val="0"/>
            <w:position w:val="0"/>
            <w:sz w:val="24"/>
            <w:u w:val="single"/>
            <w:shd w:fill="auto" w:val="clear"/>
          </w:rPr>
          <w:t xml:space="preserve">http://w</w:t>
        </w:r>
      </w:hyperlink>
      <w:r>
        <w:rPr>
          <w:rFonts w:ascii="Arial MT" w:hAnsi="Arial MT" w:cs="Arial MT" w:eastAsia="Arial MT"/>
          <w:color w:val="4A86E7"/>
          <w:spacing w:val="0"/>
          <w:position w:val="0"/>
          <w:sz w:val="24"/>
          <w:shd w:fill="auto" w:val="clear"/>
        </w:rPr>
        <w:t xml:space="preserve">w</w:t>
      </w:r>
      <w:hyperlink xmlns:r="http://schemas.openxmlformats.org/officeDocument/2006/relationships" r:id="docRId1">
        <w:r>
          <w:rPr>
            <w:rFonts w:ascii="Arial MT" w:hAnsi="Arial MT" w:cs="Arial MT" w:eastAsia="Arial MT"/>
            <w:color w:val="4A86E7"/>
            <w:spacing w:val="0"/>
            <w:position w:val="0"/>
            <w:sz w:val="24"/>
            <w:u w:val="single"/>
            <w:shd w:fill="auto" w:val="clear"/>
          </w:rPr>
          <w:t xml:space="preserve">w.belasartes.ufba.br/editais/</w:t>
        </w:r>
      </w:hyperlink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9"/>
          <w:shd w:fill="auto" w:val="clear"/>
        </w:rPr>
      </w:pPr>
    </w:p>
    <w:p>
      <w:pPr>
        <w:spacing w:before="1" w:after="0" w:line="240"/>
        <w:ind w:right="0" w:left="20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Das Disposições Preliminares</w:t>
      </w:r>
    </w:p>
    <w:p>
      <w:pPr>
        <w:numPr>
          <w:ilvl w:val="0"/>
          <w:numId w:val="7"/>
        </w:numPr>
        <w:tabs>
          <w:tab w:val="left" w:pos="840" w:leader="none"/>
        </w:tabs>
        <w:spacing w:before="47" w:after="0" w:line="240"/>
        <w:ind w:right="0" w:left="840" w:hanging="541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Número de vagas: 02 vagas</w:t>
      </w:r>
    </w:p>
    <w:p>
      <w:pPr>
        <w:numPr>
          <w:ilvl w:val="0"/>
          <w:numId w:val="7"/>
        </w:numPr>
        <w:tabs>
          <w:tab w:val="left" w:pos="840" w:leader="none"/>
        </w:tabs>
        <w:spacing w:before="45" w:after="0" w:line="240"/>
        <w:ind w:right="0" w:left="840" w:hanging="541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Carga Horária 12h semanais.</w:t>
      </w:r>
    </w:p>
    <w:p>
      <w:pPr>
        <w:numPr>
          <w:ilvl w:val="0"/>
          <w:numId w:val="7"/>
        </w:numPr>
        <w:tabs>
          <w:tab w:val="left" w:pos="840" w:leader="none"/>
        </w:tabs>
        <w:spacing w:before="42" w:after="0" w:line="240"/>
        <w:ind w:right="0" w:left="840" w:hanging="541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Regime: Monitoria com bolsa e voluntária</w:t>
      </w:r>
    </w:p>
    <w:p>
      <w:pPr>
        <w:numPr>
          <w:ilvl w:val="0"/>
          <w:numId w:val="7"/>
        </w:numPr>
        <w:tabs>
          <w:tab w:val="left" w:pos="840" w:leader="none"/>
        </w:tabs>
        <w:spacing w:before="45" w:after="0" w:line="240"/>
        <w:ind w:right="0" w:left="840" w:hanging="541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Disciplinas:</w:t>
      </w:r>
    </w:p>
    <w:p>
      <w:pPr>
        <w:spacing w:before="11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23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EBA002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Hist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ória da Arte II - 01 vaga Prof. Dilson Rodrigues Midlej</w:t>
      </w:r>
    </w:p>
    <w:p>
      <w:pPr>
        <w:spacing w:before="0" w:after="0" w:line="240"/>
        <w:ind w:right="0" w:left="23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EBAB15</w:t>
      </w:r>
      <w:r>
        <w:rPr>
          <w:rFonts w:ascii="Arial" w:hAnsi="Arial" w:cs="Arial" w:eastAsia="Arial"/>
          <w:b/>
          <w:color w:val="auto"/>
          <w:spacing w:val="4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4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Processos</w:t>
      </w:r>
      <w:r>
        <w:rPr>
          <w:rFonts w:ascii="Arial" w:hAnsi="Arial" w:cs="Arial" w:eastAsia="Arial"/>
          <w:b/>
          <w:color w:val="auto"/>
          <w:spacing w:val="4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Cerâmicos</w:t>
      </w:r>
      <w:r>
        <w:rPr>
          <w:rFonts w:ascii="Arial" w:hAnsi="Arial" w:cs="Arial" w:eastAsia="Arial"/>
          <w:b/>
          <w:color w:val="auto"/>
          <w:spacing w:val="4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Arial" w:hAnsi="Arial" w:cs="Arial" w:eastAsia="Arial"/>
          <w:b/>
          <w:color w:val="auto"/>
          <w:spacing w:val="4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01</w:t>
      </w:r>
      <w:r>
        <w:rPr>
          <w:rFonts w:ascii="Arial" w:hAnsi="Arial" w:cs="Arial" w:eastAsia="Arial"/>
          <w:b/>
          <w:color w:val="auto"/>
          <w:spacing w:val="4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vaga</w:t>
      </w:r>
      <w:r>
        <w:rPr>
          <w:rFonts w:ascii="Arial" w:hAnsi="Arial" w:cs="Arial" w:eastAsia="Arial"/>
          <w:b/>
          <w:color w:val="auto"/>
          <w:spacing w:val="29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Profa.</w:t>
      </w:r>
      <w:r>
        <w:rPr>
          <w:rFonts w:ascii="Arial" w:hAnsi="Arial" w:cs="Arial" w:eastAsia="Arial"/>
          <w:b/>
          <w:color w:val="auto"/>
          <w:spacing w:val="29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Luisa</w:t>
      </w:r>
      <w:r>
        <w:rPr>
          <w:rFonts w:ascii="Arial" w:hAnsi="Arial" w:cs="Arial" w:eastAsia="Arial"/>
          <w:b/>
          <w:color w:val="auto"/>
          <w:spacing w:val="29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Magaly</w:t>
      </w:r>
      <w:r>
        <w:rPr>
          <w:rFonts w:ascii="Arial" w:hAnsi="Arial" w:cs="Arial" w:eastAsia="Arial"/>
          <w:b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Santana</w:t>
      </w:r>
      <w:r>
        <w:rPr>
          <w:rFonts w:ascii="Arial" w:hAnsi="Arial" w:cs="Arial" w:eastAsia="Arial"/>
          <w:b/>
          <w:color w:val="auto"/>
          <w:spacing w:val="29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Oliveira</w:t>
      </w:r>
      <w:r>
        <w:rPr>
          <w:rFonts w:ascii="Arial" w:hAnsi="Arial" w:cs="Arial" w:eastAsia="Arial"/>
          <w:b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Reis</w:t>
      </w: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7"/>
          <w:shd w:fill="auto" w:val="clear"/>
        </w:rPr>
      </w:pPr>
    </w:p>
    <w:p>
      <w:pPr>
        <w:spacing w:before="1" w:after="0" w:line="240"/>
        <w:ind w:right="241" w:left="253" w:firstLine="66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1.5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 monitor realizará atividades de suporte às disciplinas sob a orientação do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professor responsável.</w:t>
      </w:r>
    </w:p>
    <w:p>
      <w:pPr>
        <w:spacing w:before="1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Das Inscrições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8"/>
        </w:numPr>
        <w:tabs>
          <w:tab w:val="left" w:pos="647" w:leader="none"/>
        </w:tabs>
        <w:spacing w:before="0" w:after="0" w:line="240"/>
        <w:ind w:right="124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 inscrições estarão abertas no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período de 11/03/2024 a 15/03/2024 a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través 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e-mail do professor responsável pelo projeto (ver anexo);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0"/>
        </w:numPr>
        <w:tabs>
          <w:tab w:val="left" w:pos="662" w:leader="none"/>
        </w:tabs>
        <w:spacing w:before="0" w:after="0" w:line="240"/>
        <w:ind w:right="116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requisitos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inscrição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candidato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processo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seletivo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são: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- estar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regularmente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matriculado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curso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graduação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UFBA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há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pelo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menos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(dois)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semestres; II - ter cursado, com aprovação, o componente curricular ou equivalentes ao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qual se vincula o projeto;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2"/>
        </w:numPr>
        <w:tabs>
          <w:tab w:val="left" w:pos="617" w:leader="none"/>
        </w:tabs>
        <w:spacing w:before="0" w:after="0" w:line="240"/>
        <w:ind w:right="216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 candidato deve requerer sua inscrição com a seguinte documentação em formato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digital (PDF): Formulário de Inscrição do(a) monitor(a) devidamente preenchido para cada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componente / professor que deseja se inscrever; Identidade, CPF e Histórico Escolar com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autenticação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digital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constando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disciplinas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relacionadas</w:t>
      </w:r>
      <w:r>
        <w:rPr>
          <w:rFonts w:ascii="Arial MT" w:hAnsi="Arial MT" w:cs="Arial MT" w:eastAsia="Arial MT"/>
          <w:color w:val="auto"/>
          <w:spacing w:val="6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 monitoria. O assunto 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e-mail deve ser “Inscrição - Monitoria 2024.1”</w:t>
      </w:r>
    </w:p>
    <w:p>
      <w:pPr>
        <w:spacing w:before="0" w:after="0" w:line="240"/>
        <w:ind w:right="0" w:left="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4"/>
        </w:numPr>
        <w:tabs>
          <w:tab w:val="left" w:pos="767" w:leader="none"/>
        </w:tabs>
        <w:spacing w:before="3" w:after="0" w:line="240"/>
        <w:ind w:right="228" w:left="23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 candidato deve se certificar que sua inscrição foi recebida e teve seu e-mail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respondido, podendo consultar este recebimento através de contato com o professor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responsável.</w:t>
      </w:r>
    </w:p>
    <w:p>
      <w:pPr>
        <w:spacing w:before="1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Do Processo Seletivo</w:t>
      </w:r>
    </w:p>
    <w:p>
      <w:pPr>
        <w:numPr>
          <w:ilvl w:val="0"/>
          <w:numId w:val="27"/>
        </w:numPr>
        <w:tabs>
          <w:tab w:val="left" w:pos="736" w:leader="none"/>
        </w:tabs>
        <w:spacing w:before="37" w:after="0" w:line="240"/>
        <w:ind w:right="222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 processo seletivo constará de Prova(s) Específica(s) conforme ANEXO I, entre 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dias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18 e 20/03/2024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, a critério do professor responsável e mediante aviso prévio.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Da Divulgação do Resultado</w:t>
      </w:r>
    </w:p>
    <w:p>
      <w:pPr>
        <w:numPr>
          <w:ilvl w:val="0"/>
          <w:numId w:val="30"/>
        </w:numPr>
        <w:tabs>
          <w:tab w:val="left" w:pos="703" w:leader="none"/>
        </w:tabs>
        <w:spacing w:before="45" w:after="0" w:line="240"/>
        <w:ind w:right="0" w:left="702" w:hanging="584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resultados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serão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divulgados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21/03/2024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,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site</w:t>
      </w:r>
      <w:r>
        <w:rPr>
          <w:rFonts w:ascii="Arial MT" w:hAnsi="Arial MT" w:cs="Arial MT" w:eastAsia="Arial MT"/>
          <w:color w:val="1153CC"/>
          <w:spacing w:val="-2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">
        <w:r>
          <w:rPr>
            <w:rFonts w:ascii="Arial MT" w:hAnsi="Arial MT" w:cs="Arial MT" w:eastAsia="Arial MT"/>
            <w:color w:val="1153CC"/>
            <w:spacing w:val="0"/>
            <w:position w:val="0"/>
            <w:sz w:val="24"/>
            <w:u w:val="single"/>
            <w:shd w:fill="auto" w:val="clear"/>
          </w:rPr>
          <w:t xml:space="preserve">www.belasartes.ufba.br</w:t>
        </w:r>
      </w:hyperlink>
    </w:p>
    <w:p>
      <w:pPr>
        <w:numPr>
          <w:ilvl w:val="0"/>
          <w:numId w:val="30"/>
        </w:numPr>
        <w:tabs>
          <w:tab w:val="left" w:pos="766" w:leader="none"/>
        </w:tabs>
        <w:spacing w:before="45" w:after="0" w:line="240"/>
        <w:ind w:right="0" w:left="765" w:hanging="647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4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Monitoria:</w:t>
      </w:r>
      <w:r>
        <w:rPr>
          <w:rFonts w:ascii="Arial MT" w:hAnsi="Arial MT" w:cs="Arial MT" w:eastAsia="Arial MT"/>
          <w:color w:val="auto"/>
          <w:spacing w:val="4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4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monitor</w:t>
      </w:r>
      <w:r>
        <w:rPr>
          <w:rFonts w:ascii="Arial MT" w:hAnsi="Arial MT" w:cs="Arial MT" w:eastAsia="Arial MT"/>
          <w:color w:val="auto"/>
          <w:spacing w:val="3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iniciará</w:t>
      </w:r>
      <w:r>
        <w:rPr>
          <w:rFonts w:ascii="Arial MT" w:hAnsi="Arial MT" w:cs="Arial MT" w:eastAsia="Arial MT"/>
          <w:color w:val="auto"/>
          <w:spacing w:val="3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</w:t>
      </w:r>
      <w:r>
        <w:rPr>
          <w:rFonts w:ascii="Arial MT" w:hAnsi="Arial MT" w:cs="Arial MT" w:eastAsia="Arial MT"/>
          <w:color w:val="auto"/>
          <w:spacing w:val="3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suas</w:t>
      </w:r>
      <w:r>
        <w:rPr>
          <w:rFonts w:ascii="Arial MT" w:hAnsi="Arial MT" w:cs="Arial MT" w:eastAsia="Arial MT"/>
          <w:color w:val="auto"/>
          <w:spacing w:val="3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atividades</w:t>
      </w:r>
      <w:r>
        <w:rPr>
          <w:rFonts w:ascii="Arial MT" w:hAnsi="Arial MT" w:cs="Arial MT" w:eastAsia="Arial MT"/>
          <w:color w:val="auto"/>
          <w:spacing w:val="3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3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25/03/2024</w:t>
      </w:r>
      <w:r>
        <w:rPr>
          <w:rFonts w:ascii="Arial" w:hAnsi="Arial" w:cs="Arial" w:eastAsia="Arial"/>
          <w:b/>
          <w:color w:val="auto"/>
          <w:spacing w:val="3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3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concluirá</w:t>
      </w:r>
      <w:r>
        <w:rPr>
          <w:rFonts w:ascii="Arial MT" w:hAnsi="Arial MT" w:cs="Arial MT" w:eastAsia="Arial MT"/>
          <w:color w:val="auto"/>
          <w:spacing w:val="3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</w:p>
    <w:p>
      <w:pPr>
        <w:spacing w:before="0" w:after="0" w:line="240"/>
        <w:ind w:right="0" w:left="119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12/07/2024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, com possível renovação por mais um semestre.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Das Disposições Finais</w:t>
      </w:r>
    </w:p>
    <w:p>
      <w:pPr>
        <w:spacing w:before="101" w:after="0" w:line="240"/>
        <w:ind w:right="0" w:left="239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5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casos</w:t>
      </w:r>
      <w:r>
        <w:rPr>
          <w:rFonts w:ascii="Arial MT" w:hAnsi="Arial MT" w:cs="Arial MT" w:eastAsia="Arial MT"/>
          <w:color w:val="auto"/>
          <w:spacing w:val="5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omissos</w:t>
      </w:r>
      <w:r>
        <w:rPr>
          <w:rFonts w:ascii="Arial MT" w:hAnsi="Arial MT" w:cs="Arial MT" w:eastAsia="Arial MT"/>
          <w:color w:val="auto"/>
          <w:spacing w:val="5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serão</w:t>
      </w:r>
      <w:r>
        <w:rPr>
          <w:rFonts w:ascii="Arial MT" w:hAnsi="Arial MT" w:cs="Arial MT" w:eastAsia="Arial MT"/>
          <w:color w:val="auto"/>
          <w:spacing w:val="5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resolvidos</w:t>
      </w:r>
      <w:r>
        <w:rPr>
          <w:rFonts w:ascii="Arial MT" w:hAnsi="Arial MT" w:cs="Arial MT" w:eastAsia="Arial MT"/>
          <w:color w:val="auto"/>
          <w:spacing w:val="5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pela</w:t>
      </w:r>
      <w:r>
        <w:rPr>
          <w:rFonts w:ascii="Arial MT" w:hAnsi="Arial MT" w:cs="Arial MT" w:eastAsia="Arial MT"/>
          <w:color w:val="auto"/>
          <w:spacing w:val="5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Congregação</w:t>
      </w:r>
      <w:r>
        <w:rPr>
          <w:rFonts w:ascii="Arial MT" w:hAnsi="Arial MT" w:cs="Arial MT" w:eastAsia="Arial MT"/>
          <w:color w:val="auto"/>
          <w:spacing w:val="4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4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Escola</w:t>
      </w:r>
      <w:r>
        <w:rPr>
          <w:rFonts w:ascii="Arial MT" w:hAnsi="Arial MT" w:cs="Arial MT" w:eastAsia="Arial MT"/>
          <w:color w:val="auto"/>
          <w:spacing w:val="4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4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Belas</w:t>
      </w:r>
      <w:r>
        <w:rPr>
          <w:rFonts w:ascii="Arial MT" w:hAnsi="Arial MT" w:cs="Arial MT" w:eastAsia="Arial MT"/>
          <w:color w:val="auto"/>
          <w:spacing w:val="4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Artes,</w:t>
      </w:r>
      <w:r>
        <w:rPr>
          <w:rFonts w:ascii="Arial MT" w:hAnsi="Arial MT" w:cs="Arial MT" w:eastAsia="Arial MT"/>
          <w:color w:val="auto"/>
          <w:spacing w:val="4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comum acordo com a Pró-Reitoria de Ensino de Graduação.</w:t>
      </w:r>
    </w:p>
    <w:p>
      <w:pPr>
        <w:spacing w:before="5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755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Salvador,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06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março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2024.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3" w:after="0" w:line="240"/>
        <w:ind w:right="0" w:left="0" w:firstLine="0"/>
        <w:jc w:val="center"/>
        <w:rPr>
          <w:rFonts w:ascii="Arial MT" w:hAnsi="Arial MT" w:cs="Arial MT" w:eastAsia="Arial MT"/>
          <w:color w:val="auto"/>
          <w:spacing w:val="0"/>
          <w:position w:val="0"/>
          <w:sz w:val="16"/>
          <w:shd w:fill="auto" w:val="clear"/>
        </w:rPr>
      </w:pPr>
      <w:r>
        <w:object w:dxaOrig="1207" w:dyaOrig="1022">
          <v:rect xmlns:o="urn:schemas-microsoft-com:office:office" xmlns:v="urn:schemas-microsoft-com:vml" id="rectole0000000000" style="width:60.350000pt;height:51.1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3"/>
        </w:object>
      </w:r>
    </w:p>
    <w:p>
      <w:pPr>
        <w:spacing w:before="4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400" w:left="422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Yumara</w:t>
      </w:r>
      <w:r>
        <w:rPr>
          <w:rFonts w:ascii="Arial" w:hAnsi="Arial" w:cs="Arial" w:eastAsia="Arial"/>
          <w:b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Souza</w:t>
      </w:r>
      <w:r>
        <w:rPr>
          <w:rFonts w:ascii="Arial" w:hAnsi="Arial" w:cs="Arial" w:eastAsia="Arial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Pessôa</w:t>
      </w:r>
    </w:p>
    <w:p>
      <w:pPr>
        <w:spacing w:before="9" w:after="0" w:line="240"/>
        <w:ind w:right="2870" w:left="2909" w:firstLine="0"/>
        <w:jc w:val="center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Chefe do Departamento de História 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Arte e Pintura da Escola de Belas Artes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 UFBA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  <w:r>
        <w:object w:dxaOrig="4169" w:dyaOrig="1725">
          <v:rect xmlns:o="urn:schemas-microsoft-com:office:office" xmlns:v="urn:schemas-microsoft-com:vml" id="rectole0000000001" style="width:208.450000pt;height:86.2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5"/>
        </w:object>
      </w:r>
    </w:p>
    <w:p>
      <w:pPr>
        <w:spacing w:before="214" w:after="0" w:line="240"/>
        <w:ind w:right="400" w:left="422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Telma</w:t>
      </w:r>
      <w:r>
        <w:rPr>
          <w:rFonts w:ascii="Arial" w:hAnsi="Arial" w:cs="Arial" w:eastAsia="Arial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Cristina</w:t>
      </w:r>
      <w:r>
        <w:rPr>
          <w:rFonts w:ascii="Arial" w:hAnsi="Arial" w:cs="Arial" w:eastAsia="Arial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Damasceno</w:t>
      </w:r>
      <w:r>
        <w:rPr>
          <w:rFonts w:ascii="Arial" w:hAnsi="Arial" w:cs="Arial" w:eastAsia="Arial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Silva</w:t>
      </w:r>
      <w:r>
        <w:rPr>
          <w:rFonts w:ascii="Arial" w:hAnsi="Arial" w:cs="Arial" w:eastAsia="Arial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Fath</w:t>
      </w:r>
    </w:p>
    <w:p>
      <w:pPr>
        <w:spacing w:before="9" w:after="0" w:line="240"/>
        <w:ind w:right="2518" w:left="2542" w:firstLine="0"/>
        <w:jc w:val="center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Chefe do Departamento de Expressão Gráfica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 Tridimensional da Escola de Belas Artes 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UFBA</w:t>
      </w:r>
    </w:p>
    <w:p>
      <w:pPr>
        <w:spacing w:before="9" w:after="0" w:line="240"/>
        <w:ind w:right="2518" w:left="2542" w:firstLine="0"/>
        <w:jc w:val="center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9" w:after="0" w:line="240"/>
        <w:ind w:right="2518" w:left="2542" w:firstLine="0"/>
        <w:jc w:val="center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MT" w:hAnsi="Arial MT" w:cs="Arial MT" w:eastAsia="Arial MT"/>
          <w:color w:val="auto"/>
          <w:spacing w:val="0"/>
          <w:position w:val="0"/>
          <w:sz w:val="22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16"/>
          <w:shd w:fill="auto" w:val="clear"/>
        </w:rPr>
      </w:pPr>
    </w:p>
    <w:p>
      <w:pPr>
        <w:spacing w:before="93" w:after="0" w:line="240"/>
        <w:ind w:right="415" w:left="422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ANEXO I</w:t>
      </w:r>
    </w:p>
    <w:p>
      <w:pPr>
        <w:spacing w:before="0" w:after="0" w:line="240"/>
        <w:ind w:right="349" w:left="422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DESCRITIVO DO PROCESSO SELETIVO DE CADA COMPONENTE CURRICULAR</w:t>
      </w:r>
    </w:p>
    <w:p>
      <w:pPr>
        <w:spacing w:before="4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EBA002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Hist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ória da Arte II - 01 vaga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(Turma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01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Segunda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Quarta-feiras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das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7:00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às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8:50 )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Prof.</w:t>
      </w:r>
      <w:r>
        <w:rPr>
          <w:rFonts w:ascii="Arial" w:hAnsi="Arial" w:cs="Arial" w:eastAsia="Arial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Dr.</w:t>
      </w:r>
      <w:r>
        <w:rPr>
          <w:rFonts w:ascii="Arial" w:hAnsi="Arial" w:cs="Arial" w:eastAsia="Arial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Dilson</w:t>
      </w:r>
      <w:r>
        <w:rPr>
          <w:rFonts w:ascii="Arial" w:hAnsi="Arial" w:cs="Arial" w:eastAsia="Arial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Rodrigues</w:t>
      </w:r>
      <w:r>
        <w:rPr>
          <w:rFonts w:ascii="Arial" w:hAnsi="Arial" w:cs="Arial" w:eastAsia="Arial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Midlej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e-mail: </w:t>
      </w:r>
      <w:hyperlink xmlns:r="http://schemas.openxmlformats.org/officeDocument/2006/relationships" r:id="docRId7">
        <w:r>
          <w:rPr>
            <w:rFonts w:ascii="Arial MT" w:hAnsi="Arial MT" w:cs="Arial MT" w:eastAsia="Arial MT"/>
            <w:color w:val="1154CC"/>
            <w:spacing w:val="0"/>
            <w:position w:val="0"/>
            <w:sz w:val="24"/>
            <w:u w:val="single"/>
            <w:shd w:fill="auto" w:val="clear"/>
          </w:rPr>
          <w:t xml:space="preserve">dilsonmidlej@ufba.br</w:t>
        </w:r>
      </w:hyperlink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Prova de conhecimento básico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840" w:leader="none"/>
        </w:tabs>
        <w:spacing w:before="0" w:after="0" w:line="240"/>
        <w:ind w:right="0" w:left="119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Dia:</w:t>
        <w:tab/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18 de março de 2024, segunda-feira.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Horário: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10h às 12h.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Local: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Salão Nobre da Escola de Belas Artes da UFBA.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11" w:left="1515" w:hanging="69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Obs.: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Será desclassificado/a o/a candidato/a que não comparecer até o horário 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início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(10h).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Consequentemente,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poderá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fazer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etapa</w:t>
      </w:r>
      <w:r>
        <w:rPr>
          <w:rFonts w:ascii="Arial MT" w:hAnsi="Arial MT" w:cs="Arial MT" w:eastAsia="Arial MT"/>
          <w:color w:val="auto"/>
          <w:spacing w:val="6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seguinte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(Entrevista com o Professor Orientador).</w:t>
      </w:r>
    </w:p>
    <w:p>
      <w:pPr>
        <w:spacing w:before="0" w:after="0" w:line="240"/>
        <w:ind w:right="117" w:left="825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 respostas devem ser fornecidas em grafia legível, escrita à caneta e não será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permitida consulta, nem uso de celular durante a Prova.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21" w:left="1515" w:hanging="69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Assuntos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: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Renascimento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italiano;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Renascimento;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Maneirismo;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Barroco,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Impressionismo.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86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Critérios de avaliação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11" w:left="824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1)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Qualidade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informações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fornecidas;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2)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Desenvolvimento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análise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(criatividade da abordagem e da argumentação); 3) Clareza de ideias; 4) Uso correto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 português.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Bibliografia para a Prova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2051" w:leader="none"/>
          <w:tab w:val="left" w:pos="2942" w:leader="none"/>
          <w:tab w:val="left" w:pos="3858" w:leader="none"/>
          <w:tab w:val="left" w:pos="4615" w:leader="none"/>
          <w:tab w:val="left" w:pos="5972" w:leader="none"/>
          <w:tab w:val="left" w:pos="6516" w:leader="none"/>
          <w:tab w:val="left" w:pos="7926" w:leader="none"/>
          <w:tab w:val="left" w:pos="8590" w:leader="none"/>
        </w:tabs>
        <w:spacing w:before="0" w:after="0" w:line="240"/>
        <w:ind w:right="112" w:left="84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ARGAN,</w:t>
        <w:tab/>
        <w:t xml:space="preserve">Giulio</w:t>
        <w:tab/>
        <w:t xml:space="preserve">Carlo.</w:t>
        <w:tab/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Arte</w:t>
        <w:tab/>
        <w:t xml:space="preserve">moderna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:</w:t>
        <w:tab/>
        <w:t xml:space="preserve">do</w:t>
        <w:tab/>
        <w:t xml:space="preserve">iluminismo</w:t>
        <w:tab/>
        <w:t xml:space="preserve">aos</w:t>
        <w:tab/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movimentos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contemporâneos. 2. ed. São Paulo: Companhia das Letras, [2006].</w:t>
      </w:r>
    </w:p>
    <w:p>
      <w:pPr>
        <w:spacing w:before="120" w:after="0" w:line="240"/>
        <w:ind w:right="0" w:left="84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GOMBRICH,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Ernst.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" w:hAnsi="Arial" w:cs="Arial" w:eastAsia="Arial"/>
          <w:b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história</w:t>
      </w:r>
      <w:r>
        <w:rPr>
          <w:rFonts w:ascii="Arial" w:hAnsi="Arial" w:cs="Arial" w:eastAsia="Arial"/>
          <w:b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" w:hAnsi="Arial" w:cs="Arial" w:eastAsia="Arial"/>
          <w:b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arte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Rio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Janeiro: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Jorge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Zahar,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1985.</w:t>
      </w:r>
    </w:p>
    <w:p>
      <w:pPr>
        <w:spacing w:before="120" w:after="0" w:line="240"/>
        <w:ind w:right="29" w:left="84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JANSON,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Horst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Waldemar.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História</w:t>
      </w:r>
      <w:r>
        <w:rPr>
          <w:rFonts w:ascii="Arial" w:hAnsi="Arial" w:cs="Arial" w:eastAsia="Arial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geral</w:t>
      </w:r>
      <w:r>
        <w:rPr>
          <w:rFonts w:ascii="Arial" w:hAnsi="Arial" w:cs="Arial" w:eastAsia="Arial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" w:hAnsi="Arial" w:cs="Arial" w:eastAsia="Arial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arte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vols.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(Renascimento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Barroco)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 3 (O mundo moderno). São Paulo: Martins Fontes, 1993.</w:t>
      </w:r>
    </w:p>
    <w:p>
      <w:pPr>
        <w:spacing w:before="120" w:after="0" w:line="240"/>
        <w:ind w:right="0" w:left="84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JONES,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Stephen.</w:t>
      </w:r>
      <w:r>
        <w:rPr>
          <w:rFonts w:ascii="Arial MT" w:hAnsi="Arial MT" w:cs="Arial MT" w:eastAsia="Arial MT"/>
          <w:color w:val="auto"/>
          <w:spacing w:val="1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" w:hAnsi="Arial" w:cs="Arial" w:eastAsia="Arial"/>
          <w:b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arte</w:t>
      </w:r>
      <w:r>
        <w:rPr>
          <w:rFonts w:ascii="Arial" w:hAnsi="Arial" w:cs="Arial" w:eastAsia="Arial"/>
          <w:b/>
          <w:color w:val="auto"/>
          <w:spacing w:val="1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" w:hAnsi="Arial" w:cs="Arial" w:eastAsia="Arial"/>
          <w:b/>
          <w:color w:val="auto"/>
          <w:spacing w:val="1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século</w:t>
      </w:r>
      <w:r>
        <w:rPr>
          <w:rFonts w:ascii="Arial" w:hAnsi="Arial" w:cs="Arial" w:eastAsia="Arial"/>
          <w:b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XVIII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Arial MT" w:hAnsi="Arial MT" w:cs="Arial MT" w:eastAsia="Arial MT"/>
          <w:color w:val="auto"/>
          <w:spacing w:val="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Rio</w:t>
      </w:r>
      <w:r>
        <w:rPr>
          <w:rFonts w:ascii="Arial MT" w:hAnsi="Arial MT" w:cs="Arial MT" w:eastAsia="Arial MT"/>
          <w:color w:val="auto"/>
          <w:spacing w:val="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Janeiro:</w:t>
      </w:r>
      <w:r>
        <w:rPr>
          <w:rFonts w:ascii="Arial MT" w:hAnsi="Arial MT" w:cs="Arial MT" w:eastAsia="Arial MT"/>
          <w:color w:val="auto"/>
          <w:spacing w:val="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Zahar,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1985.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(História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arte da Universidade de Cambridge; 5)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2"/>
          <w:shd w:fill="auto" w:val="clear"/>
        </w:rPr>
      </w:pPr>
    </w:p>
    <w:p>
      <w:pPr>
        <w:spacing w:before="3" w:after="0" w:line="240"/>
        <w:ind w:right="0" w:left="84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LETTS,</w:t>
      </w:r>
      <w:r>
        <w:rPr>
          <w:rFonts w:ascii="Arial MT" w:hAnsi="Arial MT" w:cs="Arial MT" w:eastAsia="Arial MT"/>
          <w:color w:val="auto"/>
          <w:spacing w:val="4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Rosa</w:t>
      </w:r>
      <w:r>
        <w:rPr>
          <w:rFonts w:ascii="Arial MT" w:hAnsi="Arial MT" w:cs="Arial MT" w:eastAsia="Arial MT"/>
          <w:color w:val="auto"/>
          <w:spacing w:val="4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Maria.</w:t>
      </w:r>
      <w:r>
        <w:rPr>
          <w:rFonts w:ascii="Arial MT" w:hAnsi="Arial MT" w:cs="Arial MT" w:eastAsia="Arial MT"/>
          <w:color w:val="auto"/>
          <w:spacing w:val="4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" w:hAnsi="Arial" w:cs="Arial" w:eastAsia="Arial"/>
          <w:b/>
          <w:color w:val="auto"/>
          <w:spacing w:val="4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Renascimento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Arial MT" w:hAnsi="Arial MT" w:cs="Arial MT" w:eastAsia="Arial MT"/>
          <w:color w:val="auto"/>
          <w:spacing w:val="4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Rio</w:t>
      </w:r>
      <w:r>
        <w:rPr>
          <w:rFonts w:ascii="Arial MT" w:hAnsi="Arial MT" w:cs="Arial MT" w:eastAsia="Arial MT"/>
          <w:color w:val="auto"/>
          <w:spacing w:val="4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4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Janeiro:</w:t>
      </w:r>
      <w:r>
        <w:rPr>
          <w:rFonts w:ascii="Arial MT" w:hAnsi="Arial MT" w:cs="Arial MT" w:eastAsia="Arial MT"/>
          <w:color w:val="auto"/>
          <w:spacing w:val="4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Zahar,</w:t>
      </w:r>
      <w:r>
        <w:rPr>
          <w:rFonts w:ascii="Arial MT" w:hAnsi="Arial MT" w:cs="Arial MT" w:eastAsia="Arial MT"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1984.</w:t>
      </w:r>
      <w:r>
        <w:rPr>
          <w:rFonts w:ascii="Arial MT" w:hAnsi="Arial MT" w:cs="Arial MT" w:eastAsia="Arial MT"/>
          <w:color w:val="auto"/>
          <w:spacing w:val="2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(História</w:t>
      </w:r>
      <w:r>
        <w:rPr>
          <w:rFonts w:ascii="Arial MT" w:hAnsi="Arial MT" w:cs="Arial MT" w:eastAsia="Arial MT"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arte da Universidade de Cambridge; 3)</w:t>
      </w:r>
    </w:p>
    <w:p>
      <w:pPr>
        <w:spacing w:before="120" w:after="0" w:line="240"/>
        <w:ind w:right="0" w:left="84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MAINSTONE,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Madeleine;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MAINSTONE,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Rowland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J.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" w:hAnsi="Arial" w:cs="Arial" w:eastAsia="Arial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Barroco</w:t>
      </w:r>
      <w:r>
        <w:rPr>
          <w:rFonts w:ascii="Arial" w:hAnsi="Arial" w:cs="Arial" w:eastAsia="Arial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" w:hAnsi="Arial" w:cs="Arial" w:eastAsia="Arial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" w:hAnsi="Arial" w:cs="Arial" w:eastAsia="Arial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século</w:t>
      </w:r>
      <w:r>
        <w:rPr>
          <w:rFonts w:ascii="Arial" w:hAnsi="Arial" w:cs="Arial" w:eastAsia="Arial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XVII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Rio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Janeiro: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Zahar, 1984.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(História da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arte da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Universidade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 Cambridge;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4)</w:t>
      </w:r>
    </w:p>
    <w:p>
      <w:pPr>
        <w:spacing w:before="120" w:after="0" w:line="240"/>
        <w:ind w:right="241" w:left="84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REYNOLDS,</w:t>
      </w:r>
      <w:r>
        <w:rPr>
          <w:rFonts w:ascii="Arial MT" w:hAnsi="Arial MT" w:cs="Arial MT" w:eastAsia="Arial MT"/>
          <w:color w:val="auto"/>
          <w:spacing w:val="2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Donald</w:t>
      </w:r>
      <w:r>
        <w:rPr>
          <w:rFonts w:ascii="Arial MT" w:hAnsi="Arial MT" w:cs="Arial MT" w:eastAsia="Arial MT"/>
          <w:color w:val="auto"/>
          <w:spacing w:val="2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M.</w:t>
      </w:r>
      <w:r>
        <w:rPr>
          <w:rFonts w:ascii="Arial MT" w:hAnsi="Arial MT" w:cs="Arial MT" w:eastAsia="Arial MT"/>
          <w:color w:val="auto"/>
          <w:spacing w:val="2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" w:hAnsi="Arial" w:cs="Arial" w:eastAsia="Arial"/>
          <w:b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arte</w:t>
      </w:r>
      <w:r>
        <w:rPr>
          <w:rFonts w:ascii="Arial" w:hAnsi="Arial" w:cs="Arial" w:eastAsia="Arial"/>
          <w:b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" w:hAnsi="Arial" w:cs="Arial" w:eastAsia="Arial"/>
          <w:b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século</w:t>
      </w:r>
      <w:r>
        <w:rPr>
          <w:rFonts w:ascii="Arial" w:hAnsi="Arial" w:cs="Arial" w:eastAsia="Arial"/>
          <w:b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XIX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Arial MT" w:hAnsi="Arial MT" w:cs="Arial MT" w:eastAsia="Arial MT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Rio</w:t>
      </w:r>
      <w:r>
        <w:rPr>
          <w:rFonts w:ascii="Arial MT" w:hAnsi="Arial MT" w:cs="Arial MT" w:eastAsia="Arial MT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Janeiro:</w:t>
      </w:r>
      <w:r>
        <w:rPr>
          <w:rFonts w:ascii="Arial MT" w:hAnsi="Arial MT" w:cs="Arial MT" w:eastAsia="Arial MT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Zahar,</w:t>
      </w:r>
      <w:r>
        <w:rPr>
          <w:rFonts w:ascii="Arial MT" w:hAnsi="Arial MT" w:cs="Arial MT" w:eastAsia="Arial MT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1986.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(História da arte da Universidade de Cambridge; 6)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48"/>
        <w:ind w:right="5033" w:left="119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Entrevista com o Professor Orientador</w:t>
      </w:r>
      <w:r>
        <w:rPr>
          <w:rFonts w:ascii="Arial" w:hAnsi="Arial" w:cs="Arial" w:eastAsia="Arial"/>
          <w:b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Dia:</w:t>
      </w:r>
      <w:r>
        <w:rPr>
          <w:rFonts w:ascii="Arial" w:hAnsi="Arial" w:cs="Arial" w:eastAsia="Arial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18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março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2024,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segunda-feira.</w:t>
      </w:r>
    </w:p>
    <w:p>
      <w:pPr>
        <w:spacing w:before="0" w:after="0" w:line="240"/>
        <w:ind w:right="121" w:left="1515" w:hanging="69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Horário:</w:t>
      </w:r>
      <w:r>
        <w:rPr>
          <w:rFonts w:ascii="Arial" w:hAnsi="Arial" w:cs="Arial" w:eastAsia="Arial"/>
          <w:b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14</w:t>
      </w:r>
      <w:r>
        <w:rPr>
          <w:rFonts w:ascii="Arial MT" w:hAnsi="Arial MT" w:cs="Arial MT" w:eastAsia="Arial MT"/>
          <w:color w:val="auto"/>
          <w:spacing w:val="2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às</w:t>
      </w:r>
      <w:r>
        <w:rPr>
          <w:rFonts w:ascii="Arial MT" w:hAnsi="Arial MT" w:cs="Arial MT" w:eastAsia="Arial MT"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16h,</w:t>
      </w:r>
      <w:r>
        <w:rPr>
          <w:rFonts w:ascii="Arial MT" w:hAnsi="Arial MT" w:cs="Arial MT" w:eastAsia="Arial MT"/>
          <w:color w:val="auto"/>
          <w:spacing w:val="2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sequência</w:t>
      </w:r>
      <w:r>
        <w:rPr>
          <w:rFonts w:ascii="Arial MT" w:hAnsi="Arial MT" w:cs="Arial MT" w:eastAsia="Arial MT"/>
          <w:color w:val="auto"/>
          <w:spacing w:val="2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entrevistas</w:t>
      </w:r>
      <w:r>
        <w:rPr>
          <w:rFonts w:ascii="Arial MT" w:hAnsi="Arial MT" w:cs="Arial MT" w:eastAsia="Arial MT"/>
          <w:color w:val="auto"/>
          <w:spacing w:val="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por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ordem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entrega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Prova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 Conhecimento Básico.</w:t>
      </w:r>
    </w:p>
    <w:p>
      <w:pPr>
        <w:spacing w:before="9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Local: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Sala Riolan Coutinho, Casarão</w:t>
      </w:r>
    </w:p>
    <w:p>
      <w:pPr>
        <w:spacing w:before="9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112" w:left="1515" w:hanging="69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Obs.: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entrevista será individual, com cerca de 15 a 20 minutos de duração. Não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será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permitido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acompanhantes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ou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presença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dos/as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candidatos/as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concorrentes.</w:t>
      </w:r>
    </w:p>
    <w:p>
      <w:pPr>
        <w:spacing w:before="9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11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Critérios de seleção e desempate</w:t>
      </w:r>
    </w:p>
    <w:p>
      <w:pPr>
        <w:spacing w:before="9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115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 critério utilizado para a escolha do/a candidato/a será o/a que obtiver maior média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aritmética simples obtida da somatória entre o Coeficiente de Rendimento do Histórico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Escolar, a Prova de Conhecimento Básico e a Entrevista com o Professor Orientador,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dividida por três. Em caso de empate, será utilizado como critério de desempate o período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letivo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do/a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candidato/a,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ou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seja,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aquele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estiver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período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mais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avançado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terá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preferência e a maior nota obtida na Prova de Conhecimento Básico.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158" w:after="0" w:line="240"/>
        <w:ind w:right="0" w:left="11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EBAB15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Processos Cer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âmicos</w:t>
      </w:r>
    </w:p>
    <w:p>
      <w:pPr>
        <w:spacing w:before="0" w:after="0" w:line="240"/>
        <w:ind w:right="0" w:left="186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(Turma</w:t>
      </w:r>
      <w:r>
        <w:rPr>
          <w:rFonts w:ascii="Arial MT" w:hAnsi="Arial MT" w:cs="Arial MT" w:eastAsia="Arial MT"/>
          <w:color w:val="auto"/>
          <w:spacing w:val="5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Terças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Quintas-feiras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das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13:00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às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15:45)</w:t>
      </w:r>
    </w:p>
    <w:p>
      <w:pPr>
        <w:spacing w:before="1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Profa. Luisa Magaly Santana Oliveira Reis</w:t>
      </w:r>
    </w:p>
    <w:p>
      <w:pPr>
        <w:spacing w:before="0" w:after="0" w:line="240"/>
        <w:ind w:right="0" w:left="119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8">
        <w:r>
          <w:rPr>
            <w:rFonts w:ascii="Arial MT" w:hAnsi="Arial MT" w:cs="Arial MT" w:eastAsia="Arial MT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e-mail:luisa.magaly@ufba.br</w:t>
        </w:r>
      </w:hyperlink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Critérios de avaliação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10" w:left="119" w:firstLine="81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análise se dará por meio de Carta de Intenção, portfólio e histórico escolar. Na Carta 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Intenção e Portfólio deverão estar expressos os interesses e experiência da(o) candidata(o)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 as técnicas cerâmicas, bem como a produção de obras de arte ou objetos de design 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decoração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partir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cerâmica.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Desse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modo,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é necessário que a/o estudante tenha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passado</w:t>
      </w:r>
      <w:r>
        <w:rPr>
          <w:rFonts w:ascii="Arial MT" w:hAnsi="Arial MT" w:cs="Arial MT" w:eastAsia="Arial MT"/>
          <w:color w:val="auto"/>
          <w:spacing w:val="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por,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mínimo,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disciplina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Cerâmica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(Cerâmica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I,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Cerâmica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II,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Expressão</w:t>
      </w:r>
    </w:p>
    <w:p>
      <w:pPr>
        <w:spacing w:before="0" w:after="0" w:line="240"/>
        <w:ind w:right="0" w:left="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2"/>
          <w:shd w:fill="auto" w:val="clear"/>
        </w:rPr>
      </w:pPr>
    </w:p>
    <w:p>
      <w:pPr>
        <w:spacing w:before="3" w:after="0" w:line="240"/>
        <w:ind w:right="112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Tridimensional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VI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Expressão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Tridimensional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VII,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Processos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Cerâmicos ou Cerâmica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Artística Contemporânea).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13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 portfólio deverá conter breve currículo e produção poética ou técnica da(o) estudante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relacionada a vaga pretendida e mais aquelas que encontrar coerência com a disciplina 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Processos Cerâmicos.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13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Histórico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UFBA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serão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analisados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coeficiente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rendimento,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rendimento nas disciplinas relacionadas à produção cerâmica.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Carta de intenção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24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Demonstração de interesse e experiência com a cerâmica; análise de portfólio e coeficiente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 rendimento no histórico escolar da ufba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Dia: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 18 a 19/03/2024 (Envio de Material por E-mail </w:t>
      </w:r>
      <w:hyperlink xmlns:r="http://schemas.openxmlformats.org/officeDocument/2006/relationships" r:id="docRId9">
        <w:r>
          <w:rPr>
            <w:rFonts w:ascii="Arial MT" w:hAnsi="Arial MT" w:cs="Arial MT" w:eastAsia="Arial MT"/>
            <w:color w:val="4A86E7"/>
            <w:spacing w:val="0"/>
            <w:position w:val="0"/>
            <w:sz w:val="24"/>
            <w:u w:val="single"/>
            <w:shd w:fill="auto" w:val="clear"/>
          </w:rPr>
          <w:t xml:space="preserve">luisa.magaly@ufba.br</w:t>
        </w:r>
      </w:hyperlink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Horário: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8h do dia 18/03/2024 às 18h do dia 19/03/2024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11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Local: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Seleção por meio do endereço eletrônico </w:t>
      </w:r>
      <w:hyperlink xmlns:r="http://schemas.openxmlformats.org/officeDocument/2006/relationships" r:id="docRId10">
        <w:r>
          <w:rPr>
            <w:rFonts w:ascii="Arial MT" w:hAnsi="Arial MT" w:cs="Arial MT" w:eastAsia="Arial MT"/>
            <w:color w:val="1154CC"/>
            <w:spacing w:val="0"/>
            <w:position w:val="0"/>
            <w:sz w:val="24"/>
            <w:u w:val="single"/>
            <w:shd w:fill="auto" w:val="clear"/>
          </w:rPr>
          <w:t xml:space="preserve">luisa.magaly@ufba.br</w:t>
        </w:r>
      </w:hyperlink>
      <w:r>
        <w:rPr>
          <w:rFonts w:ascii="Arial MT" w:hAnsi="Arial MT" w:cs="Arial MT" w:eastAsia="Arial MT"/>
          <w:color w:val="1154CC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| Desempate: Sala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Riolan Coutinho, Casarão da Escola de Belas Artes.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9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Critérios de seleção e desempate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13" w:left="119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 critério utilizado para a escolha da/o candidata/o será a maior nota obtida da análise 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Coeficiente</w:t>
      </w:r>
      <w:r>
        <w:rPr>
          <w:rFonts w:ascii="Arial MT" w:hAnsi="Arial MT" w:cs="Arial MT" w:eastAsia="Arial MT"/>
          <w:color w:val="auto"/>
          <w:spacing w:val="6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 Rendimento do Histórico Escolar da UFBA, Portfólio e Carta de intenção.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 caso de empate, os candidatos serão convocados para entrevista, a ser realizada na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Sala Riolan Coutinho, às 10h, dia 20/03/2021, onde serão utilizados como critérios 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desempate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disponibilidade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flexibilidade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candidato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executar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atividades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propostas pela monitoria e expertise em relação às técnicas cerâmicas, ou seja, aquela/e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demonstrar flexibilidade e conhecimento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técnico maior.</w:t>
      </w:r>
    </w:p>
    <w:p>
      <w:pPr>
        <w:spacing w:before="0" w:after="0" w:line="240"/>
        <w:ind w:right="0" w:left="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17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7">
    <w:abstractNumId w:val="36"/>
  </w:num>
  <w:num w:numId="18">
    <w:abstractNumId w:val="30"/>
  </w:num>
  <w:num w:numId="20">
    <w:abstractNumId w:val="24"/>
  </w:num>
  <w:num w:numId="22">
    <w:abstractNumId w:val="18"/>
  </w:num>
  <w:num w:numId="24">
    <w:abstractNumId w:val="12"/>
  </w:num>
  <w:num w:numId="27">
    <w:abstractNumId w:val="6"/>
  </w:num>
  <w:num w:numId="3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3" Type="http://schemas.openxmlformats.org/officeDocument/2006/relationships/oleObject" /><Relationship TargetMode="External" Target="mailto:dilsonmidlej@ufba.br" Id="docRId7" Type="http://schemas.openxmlformats.org/officeDocument/2006/relationships/hyperlink" /><Relationship TargetMode="External" Target="mailto:luisa.magaly@ufba.br" Id="docRId10" Type="http://schemas.openxmlformats.org/officeDocument/2006/relationships/hyperlink" /><Relationship TargetMode="External" Target="http://www.belasartes.ufba.br/" Id="docRId2" Type="http://schemas.openxmlformats.org/officeDocument/2006/relationships/hyperlink" /><Relationship Target="media/image1.wmf" Id="docRId6" Type="http://schemas.openxmlformats.org/officeDocument/2006/relationships/image" /><Relationship TargetMode="External" Target="http://www.belasartes.ufba.br/editais/)" Id="docRId1" Type="http://schemas.openxmlformats.org/officeDocument/2006/relationships/hyperlink" /><Relationship Target="numbering.xml" Id="docRId11" Type="http://schemas.openxmlformats.org/officeDocument/2006/relationships/numbering" /><Relationship Target="embeddings/oleObject1.bin" Id="docRId5" Type="http://schemas.openxmlformats.org/officeDocument/2006/relationships/oleObject" /><Relationship TargetMode="External" Target="mailto:luisa.magaly@ufba.br" Id="docRId9" Type="http://schemas.openxmlformats.org/officeDocument/2006/relationships/hyperlink" /><Relationship TargetMode="External" Target="http://www.belasartes.ufba.br/editais/)" Id="docRId0" Type="http://schemas.openxmlformats.org/officeDocument/2006/relationships/hyperlink" /><Relationship Target="styles.xml" Id="docRId12" Type="http://schemas.openxmlformats.org/officeDocument/2006/relationships/styles" /><Relationship Target="media/image0.wmf" Id="docRId4" Type="http://schemas.openxmlformats.org/officeDocument/2006/relationships/image" /><Relationship TargetMode="External" Target="mailto:luisa.magaly@ufba.br" Id="docRId8" Type="http://schemas.openxmlformats.org/officeDocument/2006/relationships/hyperlink" /></Relationships>
</file>